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0" w:rsidRDefault="00FF78A4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  <w:u w:val="single"/>
        </w:rPr>
        <w:t xml:space="preserve">Ogłoszenie Przewodniczącego Komisji Egzaminacyjnej do przeprowadzenia egzaminu radcowskiego z siedzibą w Toruniu, które odbędzie się w dniach </w:t>
      </w:r>
      <w:r w:rsidR="00184265">
        <w:rPr>
          <w:rFonts w:ascii="Book Antiqua" w:hAnsi="Book Antiqua"/>
          <w:b/>
          <w:sz w:val="24"/>
          <w:szCs w:val="24"/>
          <w:u w:val="single"/>
        </w:rPr>
        <w:t>2</w:t>
      </w:r>
      <w:r w:rsidR="001E13AF">
        <w:rPr>
          <w:rFonts w:ascii="Book Antiqua" w:hAnsi="Book Antiqua"/>
          <w:b/>
          <w:sz w:val="24"/>
          <w:szCs w:val="24"/>
          <w:u w:val="single"/>
        </w:rPr>
        <w:t>3-26 kwietnia 2024</w:t>
      </w:r>
      <w:r>
        <w:rPr>
          <w:rFonts w:ascii="Book Antiqua" w:hAnsi="Book Antiqua"/>
          <w:b/>
          <w:sz w:val="24"/>
          <w:szCs w:val="24"/>
          <w:u w:val="single"/>
        </w:rPr>
        <w:t xml:space="preserve"> r.  o wymogach technicznych dotyczących przygotowania i przeprowadzenia egzaminu radcowskiego przy użyciu własnego sprzętu komputerowego oraz o sposobie użycia tego sprzętu przy rozwiązywaniu zadań z egzaminu radcowskiego, uniemożliwiającego przekaz lub odbiór informacji. </w:t>
      </w:r>
    </w:p>
    <w:p w:rsidR="00196150" w:rsidRDefault="00196150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196150" w:rsidRDefault="00196150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196150" w:rsidRDefault="0083407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Stosownie do treści § 10 ust. 3</w:t>
      </w:r>
      <w:r w:rsidR="00FF78A4">
        <w:rPr>
          <w:rFonts w:ascii="Book Antiqua" w:hAnsi="Book Antiqua"/>
          <w:sz w:val="24"/>
          <w:szCs w:val="24"/>
        </w:rPr>
        <w:t xml:space="preserve"> rozporządzenia Ministra Sprawiedliwości z dnia 17 grudnia 2013 r. w sprawie przeprowadzenia egzaminu radcowskiego (Dz. U. 2016, poz. 116</w:t>
      </w:r>
      <w:r w:rsidR="001E13AF">
        <w:rPr>
          <w:rFonts w:ascii="Book Antiqua" w:hAnsi="Book Antiqua"/>
          <w:sz w:val="24"/>
          <w:szCs w:val="24"/>
        </w:rPr>
        <w:t xml:space="preserve"> oraz z 2023 r. poz. 1548</w:t>
      </w:r>
      <w:r w:rsidR="00FF78A4">
        <w:rPr>
          <w:rFonts w:ascii="Book Antiqua" w:hAnsi="Book Antiqua"/>
          <w:sz w:val="24"/>
          <w:szCs w:val="24"/>
        </w:rPr>
        <w:t xml:space="preserve">) zadania z egzaminu radcowskiego są rozwiązywane odręcznie lub przy użyciu własnego sprzętu komputerowego.  Z uwagi na powyższe: </w:t>
      </w:r>
    </w:p>
    <w:p w:rsidR="00196150" w:rsidRDefault="00FF78A4">
      <w:pPr>
        <w:jc w:val="both"/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 xml:space="preserve">- zdający nie później niż 21 dni przed terminem egzaminu radcowskiego składają przewodniczącemu komisji egzaminacyjnej lub jego zastępcy pisemną informację o wyborze sposobu rozwiązywania zadań z egzaminy radcowskiego odręcznie albo przy użyciu własnego sprzętu komputerowego. W przypadku </w:t>
      </w: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>wyboru sposobu rozwiązywania zadań z egzaminu radcowskiego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>przy użyciu własnego sprzętu komputerowego zdający składa także pisemne oświadczenie o akceptacji warunków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>związanych z użyciem tego sprzętu, zawierające deklarację, że znane są mu zagrożenia, o których mowa w ust. 4 i 5.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>Niezłożenie tego oświadczenia oznacza wybór odręcznego sposobu rozwiązywania zadań z egzaminu radcowskiego.</w:t>
      </w:r>
    </w:p>
    <w:p w:rsidR="00196150" w:rsidRDefault="00FF78A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ab/>
        <w:t xml:space="preserve">W myśl § 10 ust. 4-5 i 6 </w:t>
      </w:r>
      <w:r>
        <w:rPr>
          <w:rFonts w:ascii="Book Antiqua" w:hAnsi="Book Antiqua"/>
          <w:sz w:val="24"/>
          <w:szCs w:val="24"/>
        </w:rPr>
        <w:t>rozporządzenia Ministra Sprawiedliwości z dnia 17 grudnia 2013 r. w sprawie przeprowadzenia egzaminu radcowskiego (Dz. U. 2016, poz. 116</w:t>
      </w:r>
      <w:r w:rsidR="001E13AF">
        <w:rPr>
          <w:rFonts w:ascii="Book Antiqua" w:hAnsi="Book Antiqua"/>
          <w:sz w:val="24"/>
          <w:szCs w:val="24"/>
        </w:rPr>
        <w:t xml:space="preserve"> oraz z 2023 r. poz. 1548</w:t>
      </w:r>
      <w:r>
        <w:rPr>
          <w:rFonts w:ascii="Book Antiqua" w:hAnsi="Book Antiqua"/>
          <w:sz w:val="24"/>
          <w:szCs w:val="24"/>
        </w:rPr>
        <w:t xml:space="preserve">): </w:t>
      </w:r>
    </w:p>
    <w:p w:rsidR="00196150" w:rsidRDefault="00FF78A4">
      <w:pPr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- zdający ponosi ryzyko wynikające z użycia własnego sprzętu komputerowego i zainstalowanego na nim oprogramowania, wiążące się z brakiem możliwości rozwiązania zadań z egzaminu radcowskiego. W takim przypadku zdający może przystąpić do rozwiązywania zadania odręcznie, jednakże czas trwania danej części egzaminu radcowskiego nie zostaje przedłużony, co odnotowuje się w protokole przebiegu egzaminu radcowskiego; </w:t>
      </w:r>
    </w:p>
    <w:p w:rsidR="00196150" w:rsidRDefault="00196150">
      <w:pPr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</w:p>
    <w:p w:rsidR="00196150" w:rsidRDefault="00FF78A4">
      <w:pPr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- w przypadku wystąpienia w trakcie trwania egzaminu radcowskiego jakichkolwiek okoliczności uniemożliwiających korzystanie z własnego sprzętu komputerowego zdający sporządza pracę zawierającą rozwiązanie zadania odręcznie, jednakże czas trwania tej części egzaminu radcowskiego nie zostaje przedłużony. Fakt ten odnotowuje się w protokole przebiegu egzaminu radcowskiego; </w:t>
      </w:r>
    </w:p>
    <w:p w:rsidR="00196150" w:rsidRDefault="00196150">
      <w:pPr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</w:p>
    <w:p w:rsidR="00196150" w:rsidRDefault="00FF78A4">
      <w:pPr>
        <w:spacing w:after="0" w:line="240" w:lineRule="auto"/>
        <w:jc w:val="both"/>
        <w:rPr>
          <w:rFonts w:ascii="Book Antiqua" w:hAnsi="Book Antiqua" w:cs="TimesNewRomanPSMT"/>
          <w:sz w:val="24"/>
          <w:szCs w:val="24"/>
        </w:rPr>
      </w:pPr>
      <w:r>
        <w:rPr>
          <w:rFonts w:ascii="Book Antiqua" w:hAnsi="Book Antiqua" w:cs="TimesNewRomanPSMT"/>
          <w:sz w:val="24"/>
          <w:szCs w:val="24"/>
        </w:rPr>
        <w:t xml:space="preserve">-  zdający, rozwiązując zadanie przy użyciu własnego sprzętu komputerowego, w każdym momencie zdawania egzaminu radcowskiego może zrezygnować z tego sposobu rozwiązywania zadań i sporządzić pracę zawierającą rozwiązanie zadania odręcznie, jednakże czas trwania tej części egzaminu radcowskiego nie zostaje </w:t>
      </w:r>
      <w:r>
        <w:rPr>
          <w:rFonts w:ascii="Book Antiqua" w:hAnsi="Book Antiqua" w:cs="TimesNewRomanPSMT"/>
          <w:sz w:val="24"/>
          <w:szCs w:val="24"/>
        </w:rPr>
        <w:lastRenderedPageBreak/>
        <w:t>przedłużony. W takim przypadku przewodniczący komisji egzaminacyjnej lub jego zastępca informuje zdającego o możliwości i sposobie odbioru od zdającego dotychczas sporządzonej pracy zawierającej rozwiązanie zadania, jeśli została zapisana przez zdającego, w celu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TimesNewRomanPSMT"/>
          <w:sz w:val="24"/>
          <w:szCs w:val="24"/>
        </w:rPr>
        <w:t>kontynuowania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cs="TimesNewRomanPSMT"/>
          <w:sz w:val="24"/>
          <w:szCs w:val="24"/>
        </w:rPr>
        <w:t xml:space="preserve">rozwiązania zadania odręcznie. Fakt ten odnotowuje się w protokole przebiegu egzaminu radcowskiego. </w:t>
      </w:r>
    </w:p>
    <w:p w:rsidR="00196150" w:rsidRDefault="00196150">
      <w:pPr>
        <w:jc w:val="both"/>
        <w:rPr>
          <w:rFonts w:ascii="Book Antiqua" w:hAnsi="Book Antiqua" w:cs="TimesNewRomanPSMT"/>
          <w:sz w:val="24"/>
          <w:szCs w:val="24"/>
        </w:rPr>
      </w:pPr>
    </w:p>
    <w:p w:rsidR="00196150" w:rsidRDefault="00FF78A4">
      <w:pPr>
        <w:jc w:val="both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 w:cs="TimesNewRomanPSMT"/>
          <w:b/>
          <w:sz w:val="24"/>
          <w:szCs w:val="24"/>
        </w:rPr>
        <w:tab/>
      </w:r>
      <w:r>
        <w:rPr>
          <w:rFonts w:ascii="Book Antiqua" w:hAnsi="Book Antiqua" w:cs="TimesNewRomanPSMT"/>
          <w:b/>
          <w:sz w:val="28"/>
          <w:szCs w:val="28"/>
          <w:u w:val="single"/>
        </w:rPr>
        <w:t>Z uwagi na p</w:t>
      </w:r>
      <w:r w:rsidR="001E13AF">
        <w:rPr>
          <w:rFonts w:ascii="Book Antiqua" w:hAnsi="Book Antiqua" w:cs="TimesNewRomanPSMT"/>
          <w:b/>
          <w:sz w:val="28"/>
          <w:szCs w:val="28"/>
          <w:u w:val="single"/>
        </w:rPr>
        <w:t>owyższe należy do dnia 2</w:t>
      </w:r>
      <w:r>
        <w:rPr>
          <w:rFonts w:ascii="Book Antiqua" w:hAnsi="Book Antiqua" w:cs="TimesNewRomanPSMT"/>
          <w:b/>
          <w:sz w:val="28"/>
          <w:szCs w:val="28"/>
          <w:u w:val="single"/>
        </w:rPr>
        <w:t xml:space="preserve"> kwietnia 202</w:t>
      </w:r>
      <w:r w:rsidR="001E13AF">
        <w:rPr>
          <w:rFonts w:ascii="Book Antiqua" w:hAnsi="Book Antiqua" w:cs="TimesNewRomanPSMT"/>
          <w:b/>
          <w:sz w:val="28"/>
          <w:szCs w:val="28"/>
          <w:u w:val="single"/>
        </w:rPr>
        <w:t>4</w:t>
      </w:r>
      <w:r>
        <w:rPr>
          <w:rFonts w:ascii="Book Antiqua" w:hAnsi="Book Antiqua" w:cs="TimesNewRomanPSMT"/>
          <w:b/>
          <w:sz w:val="28"/>
          <w:szCs w:val="28"/>
          <w:u w:val="single"/>
        </w:rPr>
        <w:t xml:space="preserve"> r. złożyć stosowne informacje i oświadczenia w tym zakresie. </w:t>
      </w: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</w:pP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</w:pP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ab/>
        <w:t xml:space="preserve">Jedynie właściwie przygotowany i spełniający wymogi techniczne sprzęt komputerowy zapewni prawidłowe działanie „aplikacji do zdawania egzaminu”, a przygotowanie sprzętu komputerowego, zgodnie z parametrami podanymi poniżej, jest obowiązkiem osób, które zadeklarowały taką formę rozwiązywania zadań, w związku z powyższym podaję informację – zgodnie z ustaleniami Ministerstwa Sprawiedliwości – odnośnie </w:t>
      </w: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  <w:t>minimalnych wymagań, które powinien spełniać komputer zdającego egzamin radcowski dla prawidłowego działania aplikacji</w:t>
      </w:r>
      <w:r>
        <w:rPr>
          <w:rFonts w:ascii="Book Antiqua" w:eastAsia="Times New Roman" w:hAnsi="Book Antiqua" w:cs="Arial"/>
          <w:bCs/>
          <w:color w:val="1B1B1B"/>
          <w:sz w:val="24"/>
          <w:szCs w:val="24"/>
          <w:lang w:eastAsia="pl-PL"/>
        </w:rPr>
        <w:t xml:space="preserve"> : </w:t>
      </w: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</w:pP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procesor Pentium 1 GHz lub jego odpowiednik;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512 MB pamięci RAM (zalecane 1024MB);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system operacyjny: Windows 10;</w:t>
      </w:r>
    </w:p>
    <w:p w:rsidR="00196150" w:rsidRDefault="008340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zainstalowany program Microsoft.</w:t>
      </w:r>
      <w:r w:rsidR="00FF78A4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NET Framework 3.5 SP1[1];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100 MB wolnego miejsca na dysku systemowym komputera;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wolny port USB;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konto użytkownika o prawach administratora lokalnego do komputera[2];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odinstalowany program antywirusowy (za wyjątkiem Windows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Defender’a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);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wyłączony wygaszacz ekranu;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opcja (schemat) zasilania ustawiona na funkcję „prezentacja” /„wysoka wydajność”[3];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zegar komputera ustawiony zgodnie z obowiązującą datą i czasem;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wyłączone aktualizacje automatyczne;</w:t>
      </w:r>
    </w:p>
    <w:p w:rsidR="00196150" w:rsidRDefault="00FF78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wyłączone karty sieciowe LAN i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wi-fi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.</w:t>
      </w: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  <w:t>Informacja dla zdających odnośnie do czynności, jakie są wymagane przed przystąpieniem do egzaminu:</w:t>
      </w:r>
    </w:p>
    <w:p w:rsidR="00196150" w:rsidRDefault="00FF78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wymagane jest odinstalowanie przez zdających - przed przystąpieniem do egzaminu - oprogramowania antywirusowego (za wyjątkiem Windows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Defender’a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) na sprzęcie komputerowym, z którego będą korzystali podczas egzaminu;</w:t>
      </w:r>
    </w:p>
    <w:p w:rsidR="00196150" w:rsidRDefault="00FF78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wymagane jest, by zdający 2 dni przed egzaminem wyłączyli karty sieciowe oraz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wi-fi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na sprzęcie komputerowym, z którego będą korzystali podczas egzaminu i nie włączali ich do czasu zakończenia egzaminu w dniu </w:t>
      </w:r>
      <w:r w:rsidR="00546F6F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2</w:t>
      </w:r>
      <w:r w:rsidR="001E13AF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6</w:t>
      </w:r>
      <w:r w:rsidR="00546F6F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kwietnia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202</w:t>
      </w:r>
      <w:r w:rsidR="001E13AF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4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r.;</w:t>
      </w:r>
    </w:p>
    <w:p w:rsidR="00196150" w:rsidRDefault="00FF78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wymagane jest, by zdający ok. 2 - 3 dni przed egzaminem (tak, by w razie problemów z działaniem Aplikacji możliwe było skorzystanie z pomocy informatyka) przetestowali wersję DEMO AZEP na sprzęcie komputerowym, z którego będą korzystali podczas egzaminu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  <w:lastRenderedPageBreak/>
        <w:t>Informacja dla zdających odnośnie do czynności, jakie są wymagane po rozpoczęciu egzaminu:</w:t>
      </w:r>
    </w:p>
    <w:p w:rsidR="00196150" w:rsidRDefault="00FF78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zdający ma obowiązek przeprowadzić test działania aplikacji AZEP w pełnej wersji na swoim komputerze;</w:t>
      </w:r>
    </w:p>
    <w:p w:rsidR="00196150" w:rsidRDefault="00FF78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test ma polegać na sprawdzeniu, czy rezultat prac prawidłowo zapisuje się na pendrive. W tym celu należy:</w:t>
      </w:r>
    </w:p>
    <w:p w:rsidR="00196150" w:rsidRDefault="00FF78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uruchomić aplikację, następnie w polu „</w:t>
      </w:r>
      <w:r>
        <w:rPr>
          <w:rFonts w:ascii="Book Antiqua" w:eastAsia="Times New Roman" w:hAnsi="Book Antiqua" w:cs="Arial"/>
          <w:b/>
          <w:bCs/>
          <w:i/>
          <w:iCs/>
          <w:color w:val="1B1B1B"/>
          <w:sz w:val="24"/>
          <w:szCs w:val="24"/>
          <w:lang w:eastAsia="pl-PL"/>
        </w:rPr>
        <w:t>WPISZ KOD Z KOPERTY</w:t>
      </w:r>
      <w:r>
        <w:rPr>
          <w:rFonts w:ascii="Book Antiqua" w:eastAsia="Times New Roman" w:hAnsi="Book Antiqua" w:cs="Arial"/>
          <w:i/>
          <w:iCs/>
          <w:color w:val="1B1B1B"/>
          <w:sz w:val="24"/>
          <w:szCs w:val="24"/>
          <w:lang w:eastAsia="pl-PL"/>
        </w:rPr>
        <w:t>”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należy wprowadzić dla celów testowych: „</w:t>
      </w:r>
      <w:r>
        <w:rPr>
          <w:rFonts w:ascii="Book Antiqua" w:eastAsia="Times New Roman" w:hAnsi="Book Antiqua" w:cs="Arial"/>
          <w:b/>
          <w:bCs/>
          <w:i/>
          <w:iCs/>
          <w:color w:val="1B1B1B"/>
          <w:sz w:val="24"/>
          <w:szCs w:val="24"/>
          <w:lang w:eastAsia="pl-PL"/>
        </w:rPr>
        <w:t>TEST</w:t>
      </w:r>
      <w:r>
        <w:rPr>
          <w:rFonts w:ascii="Book Antiqua" w:eastAsia="Times New Roman" w:hAnsi="Book Antiqua" w:cs="Arial"/>
          <w:i/>
          <w:iCs/>
          <w:color w:val="1B1B1B"/>
          <w:sz w:val="24"/>
          <w:szCs w:val="24"/>
          <w:lang w:eastAsia="pl-PL"/>
        </w:rPr>
        <w:t>”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;</w:t>
      </w:r>
    </w:p>
    <w:p w:rsidR="00196150" w:rsidRDefault="00FF78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przez około </w:t>
      </w: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lang w:eastAsia="pl-PL"/>
        </w:rPr>
        <w:t>2 minuty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należy wprowadzać niezależny tekst;</w:t>
      </w:r>
    </w:p>
    <w:p w:rsidR="00196150" w:rsidRDefault="00FF78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wybieramy „</w:t>
      </w: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lang w:eastAsia="pl-PL"/>
        </w:rPr>
        <w:t>KONIEC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” i potwierdzamy zakończenie egzaminu testowego;</w:t>
      </w:r>
    </w:p>
    <w:p w:rsidR="00196150" w:rsidRDefault="00FF78A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weryfikujemy zapisaną pracę, która powinna znajdować się katalogu AZEP na pendrive. W katalogu wyszukujemy plik z rozszerzeniem .</w:t>
      </w: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lang w:eastAsia="pl-PL"/>
        </w:rPr>
        <w:t>pdf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.</w:t>
      </w:r>
    </w:p>
    <w:p w:rsidR="00196150" w:rsidRDefault="00FF78A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kryteria powodzenia/niepowodzenia testu:</w:t>
      </w:r>
    </w:p>
    <w:p w:rsidR="00196150" w:rsidRDefault="00FF78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negatywny wynik – plik w formacie pdf nie istnieje albo istnieje, ale nie zawiera treści wprowadzonej podczas testu;</w:t>
      </w:r>
    </w:p>
    <w:p w:rsidR="00196150" w:rsidRDefault="00FF78A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pozytywny wynik –plik w formacie pdf istnieje i zawiera treść wprowadzoną podczas testu;</w:t>
      </w:r>
    </w:p>
    <w:p w:rsidR="00196150" w:rsidRDefault="00FF78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 przypadku negatywnego wyniku testu zdający ma obowiązek zgłosić to Przewodniczącemu Komisji. W razie braku dostępu do innego prawidłowo skonfigurowanego komputera zdający winien przystąpić do rozwiązywania zadania odręcznie;</w:t>
      </w:r>
    </w:p>
    <w:p w:rsidR="00196150" w:rsidRDefault="00FF78A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 przypadku pozytywnego wyniku testu zdający oczekuje na dalsze instrukcje od Przewodniczącego Komisji.</w:t>
      </w:r>
    </w:p>
    <w:p w:rsidR="00196150" w:rsidRDefault="00FF78A4">
      <w:pPr>
        <w:shd w:val="clear" w:color="auto" w:fill="FFFFFF"/>
        <w:spacing w:after="24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  <w:t>Informacja dla zdających po przeprowadzeniu egzaminu w danym dniu:</w:t>
      </w:r>
    </w:p>
    <w:p w:rsidR="00196150" w:rsidRDefault="00FF78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wymagane jest, aby po przeprowadzeniu egzaminu komputer pozostał w takim samym stanie, w jakim był w pierwszym dniu egzaminu (wyłączone karty sieciowe oraz</w:t>
      </w:r>
      <w:r w:rsidR="00546F6F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wi-fi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);</w:t>
      </w:r>
    </w:p>
    <w:p w:rsidR="00196150" w:rsidRDefault="00FF78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niezastosowanie się do wymagań może spowodować, że w kolejnych dniach aplikacja AZEP może działać nieprawidłowo;</w:t>
      </w:r>
    </w:p>
    <w:p w:rsidR="00196150" w:rsidRDefault="00FF78A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 kolejnych dniach nie przewiduje się testów działania aplikacji AZEP przed rozpoczęciem egzaminu.</w:t>
      </w:r>
    </w:p>
    <w:p w:rsidR="00196150" w:rsidRDefault="00FF78A4">
      <w:pPr>
        <w:shd w:val="clear" w:color="auto" w:fill="FFFFFF"/>
        <w:spacing w:after="24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u w:val="single"/>
          <w:lang w:eastAsia="pl-PL"/>
        </w:rPr>
        <w:t>Uwagi:</w:t>
      </w:r>
    </w:p>
    <w:p w:rsidR="00196150" w:rsidRDefault="00FF78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Aplikacja nie może być uruchamiana na maszynach wirtualnych.</w:t>
      </w:r>
    </w:p>
    <w:p w:rsidR="00196150" w:rsidRDefault="00FF78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Na egzaminie dopuszczalne jest korzystanie z myszek i klawiatur przewodowych.</w:t>
      </w:r>
    </w:p>
    <w:p w:rsidR="00196150" w:rsidRDefault="00FF78A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Ekrany dotykowe na czas egzaminu zostaną zablokowane przez aplikację.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0070C0"/>
          <w:sz w:val="24"/>
          <w:szCs w:val="24"/>
          <w:lang w:eastAsia="pl-PL"/>
        </w:rPr>
        <w:t>*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Minimalne, przetestowane wymagania komputera, przy których aplikacja pracuje prawidłowo. Należy mieć na uwadze, że zainstalowane na komputerze zdającego i pracujące</w:t>
      </w:r>
      <w:r w:rsidR="00546F6F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w tle inne aplikacje mogą spowolnić działanie aplikacji egzaminacyjnej, dlatego sugeruje się odinstalowanie zbędnych aplikacji na czas trwania egzaminu.</w:t>
      </w: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</w:p>
    <w:p w:rsidR="00196150" w:rsidRDefault="00FF78A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W celu rozpoczęcia </w:t>
      </w:r>
      <w:r>
        <w:rPr>
          <w:rFonts w:ascii="Book Antiqua" w:eastAsia="Times New Roman" w:hAnsi="Book Antiqua" w:cs="Arial"/>
          <w:b/>
          <w:color w:val="1B1B1B"/>
          <w:sz w:val="24"/>
          <w:szCs w:val="24"/>
          <w:u w:val="single"/>
          <w:lang w:eastAsia="pl-PL"/>
        </w:rPr>
        <w:t>testowania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„Aplikacji do zdawania egzaminów prawniczych” należy: </w:t>
      </w:r>
    </w:p>
    <w:p w:rsidR="00196150" w:rsidRDefault="00FF78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color w:val="1B1B1B"/>
          <w:sz w:val="24"/>
          <w:szCs w:val="24"/>
          <w:lang w:eastAsia="pl-PL"/>
        </w:rPr>
        <w:t>Pobrać plik DEMO.zip</w:t>
      </w:r>
    </w:p>
    <w:p w:rsidR="00196150" w:rsidRDefault="00FF78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lastRenderedPageBreak/>
        <w:t>Rozpakować plik DEMO.zip na dysku lokalnym komputera</w:t>
      </w:r>
    </w:p>
    <w:p w:rsidR="00196150" w:rsidRDefault="00FF78A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Uruchomić plik START.exe z katalogu AZEP</w:t>
      </w: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</w:p>
    <w:p w:rsidR="00196150" w:rsidRDefault="00196150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[1] Microsoft.NET 3.5 SP1 jest domyślnie zintegrowany jako składnik systemu Windows 7.W przypadku nowszych systemów takich jak: Windows 8, Windows 8.1, Windows 10 środowisko .NET instaluje się automatycznie podczas pierwszego uruchomienia aplikacji opartej o ww. środowisko.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Uruchomienie wersji DEMO świadczy o zainstalowaniu właściwej wersji środowiska.NET.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[2] Aby sprawdzić czy zalogowany użytkownik posiada uprawnienia administratora lokalnego do komputera należy w linii poleceń wykonać komendę net 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user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%</w:t>
      </w:r>
      <w:proofErr w:type="spellStart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username</w:t>
      </w:r>
      <w:proofErr w:type="spellEnd"/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% i sprawdzić czy na wyświetlonej liście znajduje się następujący wpis „Członkostwa grup lokalnych *Administratorzy”.</w:t>
      </w:r>
    </w:p>
    <w:p w:rsidR="00196150" w:rsidRDefault="00FF78A4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[3] Komputer powinien być skonfigurowany w taki sposób aby w przypadku bezczynności</w:t>
      </w:r>
      <w:r w:rsidR="0036050C"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Arial"/>
          <w:color w:val="1B1B1B"/>
          <w:sz w:val="24"/>
          <w:szCs w:val="24"/>
          <w:u w:val="single"/>
          <w:lang w:eastAsia="pl-PL"/>
        </w:rPr>
        <w:t>nie używał</w:t>
      </w:r>
      <w:r>
        <w:rPr>
          <w:rFonts w:ascii="Book Antiqua" w:eastAsia="Times New Roman" w:hAnsi="Book Antiqua" w:cs="Arial"/>
          <w:color w:val="1B1B1B"/>
          <w:sz w:val="24"/>
          <w:szCs w:val="24"/>
          <w:lang w:eastAsia="pl-PL"/>
        </w:rPr>
        <w:t> funkcji wstrzymywania systemu (tryb uśpienia) i wygaszacza ekranu.</w:t>
      </w:r>
    </w:p>
    <w:p w:rsidR="00196150" w:rsidRDefault="00196150">
      <w:pPr>
        <w:jc w:val="both"/>
        <w:rPr>
          <w:rFonts w:ascii="Book Antiqua" w:hAnsi="Book Antiqua"/>
          <w:sz w:val="24"/>
          <w:szCs w:val="24"/>
        </w:rPr>
      </w:pPr>
    </w:p>
    <w:p w:rsidR="00196150" w:rsidRDefault="00FF78A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Uprzejmie wskazuję, że na stronie internetowej Ministerstwa Sprawiedliwości w zakładce „Egzaminy Prawnicze/Zawodowe egzaminy prawnicze” można pobrać wersję testową aplikacji – pt. Egzamin komornic</w:t>
      </w:r>
      <w:r w:rsidR="008A1C10">
        <w:rPr>
          <w:rFonts w:ascii="Book Antiqua" w:hAnsi="Book Antiqua"/>
          <w:sz w:val="24"/>
          <w:szCs w:val="24"/>
        </w:rPr>
        <w:t>zy, adwokacki i radcowski w 2024</w:t>
      </w:r>
      <w:r>
        <w:rPr>
          <w:rFonts w:ascii="Book Antiqua" w:hAnsi="Book Antiqua"/>
          <w:sz w:val="24"/>
          <w:szCs w:val="24"/>
        </w:rPr>
        <w:t xml:space="preserve"> r.</w:t>
      </w:r>
    </w:p>
    <w:p w:rsidR="00196150" w:rsidRDefault="00FF78A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Aplikacja jest udostępniona w wersji demonstracyjnej i ze względów bezpieczeństwa posiada wyłączone zabezpieczenia oraz funkcje zapisu pracy. </w:t>
      </w:r>
    </w:p>
    <w:p w:rsidR="00196150" w:rsidRDefault="00FF78A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 xml:space="preserve">Z tego też względu należy pamiętać, że </w:t>
      </w:r>
      <w:r>
        <w:rPr>
          <w:rFonts w:ascii="Book Antiqua" w:hAnsi="Book Antiqua"/>
          <w:b/>
          <w:sz w:val="24"/>
          <w:szCs w:val="24"/>
          <w:u w:val="single"/>
        </w:rPr>
        <w:t xml:space="preserve">w trakcie egzaminu radcowskiego nie wolno używać wersji demonstracyjnej aplikacji </w:t>
      </w:r>
      <w:r>
        <w:rPr>
          <w:rFonts w:ascii="Book Antiqua" w:hAnsi="Book Antiqua"/>
          <w:b/>
          <w:sz w:val="24"/>
          <w:szCs w:val="24"/>
        </w:rPr>
        <w:t xml:space="preserve">do zdawania egzaminu, w takim przypadku praca nie zostałaby zapisana. </w:t>
      </w:r>
    </w:p>
    <w:p w:rsidR="00196150" w:rsidRDefault="00FF78A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  <w:u w:val="single"/>
        </w:rPr>
        <w:t>Przed rozpoczęciem każdego dnia egzaminu zdający otrzymają od Komisji nośniki elektroniczne (pendrive), na których będzie nagrana aplikacja komputerowa</w:t>
      </w:r>
      <w:r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która: zablokuje zawartość komputera; zawiera edytor tekstu umożliwiający pisanie zadań. </w:t>
      </w:r>
    </w:p>
    <w:p w:rsidR="00196150" w:rsidRDefault="00196150">
      <w:pPr>
        <w:rPr>
          <w:b/>
        </w:rPr>
      </w:pPr>
    </w:p>
    <w:p w:rsidR="00196150" w:rsidRDefault="00196150">
      <w:pPr>
        <w:spacing w:line="240" w:lineRule="atLeast"/>
        <w:jc w:val="both"/>
        <w:rPr>
          <w:rFonts w:ascii="Book Antiqua" w:hAnsi="Book Antiqua"/>
          <w:sz w:val="24"/>
          <w:szCs w:val="24"/>
        </w:rPr>
      </w:pPr>
    </w:p>
    <w:p w:rsidR="00196150" w:rsidRDefault="00FF78A4">
      <w:pPr>
        <w:spacing w:line="24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Przewodniczący Komisji </w:t>
      </w:r>
    </w:p>
    <w:p w:rsidR="00196150" w:rsidRDefault="00FF78A4">
      <w:pPr>
        <w:spacing w:line="240" w:lineRule="atLea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="008A1C10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    Sędzia </w:t>
      </w:r>
      <w:r w:rsidR="008A1C10">
        <w:rPr>
          <w:rFonts w:ascii="Book Antiqua" w:hAnsi="Book Antiqua"/>
          <w:sz w:val="24"/>
          <w:szCs w:val="24"/>
        </w:rPr>
        <w:t>Jerzy Sałata</w:t>
      </w:r>
    </w:p>
    <w:sectPr w:rsidR="0019615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6F0E"/>
    <w:multiLevelType w:val="multilevel"/>
    <w:tmpl w:val="8CD0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267D3FE7"/>
    <w:multiLevelType w:val="multilevel"/>
    <w:tmpl w:val="A11AD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572EA"/>
    <w:multiLevelType w:val="multilevel"/>
    <w:tmpl w:val="891A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3E0D46AC"/>
    <w:multiLevelType w:val="multilevel"/>
    <w:tmpl w:val="F78A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41201AA0"/>
    <w:multiLevelType w:val="multilevel"/>
    <w:tmpl w:val="2D7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52B23B8F"/>
    <w:multiLevelType w:val="multilevel"/>
    <w:tmpl w:val="279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5E3F57AC"/>
    <w:multiLevelType w:val="multilevel"/>
    <w:tmpl w:val="516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73C06D06"/>
    <w:multiLevelType w:val="multilevel"/>
    <w:tmpl w:val="9EA6DB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D305EC3"/>
    <w:multiLevelType w:val="multilevel"/>
    <w:tmpl w:val="3C5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50"/>
    <w:rsid w:val="00184265"/>
    <w:rsid w:val="00196150"/>
    <w:rsid w:val="001E13AF"/>
    <w:rsid w:val="0036050C"/>
    <w:rsid w:val="00546F6F"/>
    <w:rsid w:val="00834071"/>
    <w:rsid w:val="008A1C10"/>
    <w:rsid w:val="00C47DBE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Dąbkiewicz Krzysztof</dc:creator>
  <cp:lastModifiedBy>Kasia</cp:lastModifiedBy>
  <cp:revision>2</cp:revision>
  <dcterms:created xsi:type="dcterms:W3CDTF">2024-03-20T12:51:00Z</dcterms:created>
  <dcterms:modified xsi:type="dcterms:W3CDTF">2024-03-20T12:51:00Z</dcterms:modified>
  <dc:language>pl-PL</dc:language>
</cp:coreProperties>
</file>